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35C" w:rsidRDefault="00C7135C" w:rsidP="00C7135C">
      <w:pPr>
        <w:pStyle w:val="Heading1"/>
        <w:spacing w:before="0"/>
        <w:rPr>
          <w:rFonts w:ascii="Arial" w:hAnsi="Arial" w:cs="Arial"/>
          <w:color w:val="auto"/>
        </w:rPr>
      </w:pPr>
      <w:r>
        <w:rPr>
          <w:rFonts w:ascii="Arial" w:hAnsi="Arial" w:cs="Arial"/>
          <w:color w:val="auto"/>
        </w:rPr>
        <w:t>Dancing with [Writing] Resistance</w:t>
      </w:r>
      <w:r w:rsidR="00CA0761">
        <w:rPr>
          <w:rFonts w:ascii="Arial" w:hAnsi="Arial" w:cs="Arial"/>
          <w:color w:val="auto"/>
        </w:rPr>
        <w:t xml:space="preserve"> by Kerry Ann </w:t>
      </w:r>
      <w:proofErr w:type="spellStart"/>
      <w:r w:rsidR="00CA0761">
        <w:rPr>
          <w:rFonts w:ascii="Arial" w:hAnsi="Arial" w:cs="Arial"/>
          <w:color w:val="auto"/>
        </w:rPr>
        <w:t>Rockquemore</w:t>
      </w:r>
      <w:proofErr w:type="spellEnd"/>
    </w:p>
    <w:p w:rsidR="00C7135C" w:rsidRPr="00C7135C" w:rsidRDefault="00C7135C" w:rsidP="00C7135C">
      <w:pPr>
        <w:pStyle w:val="Heading1"/>
        <w:spacing w:before="0"/>
        <w:rPr>
          <w:rFonts w:ascii="Arial" w:hAnsi="Arial" w:cs="Arial"/>
          <w:color w:val="auto"/>
        </w:rPr>
      </w:pPr>
      <w:r w:rsidRPr="00C7135C">
        <w:rPr>
          <w:rFonts w:ascii="Arial" w:hAnsi="Arial" w:cs="Arial"/>
          <w:color w:val="auto"/>
        </w:rPr>
        <w:t>National Center for Faculty Development and Diversity</w:t>
      </w:r>
      <w:r w:rsidR="00543FC2">
        <w:rPr>
          <w:rFonts w:ascii="Arial" w:hAnsi="Arial" w:cs="Arial"/>
          <w:color w:val="auto"/>
        </w:rPr>
        <w:t>, 2018</w:t>
      </w:r>
    </w:p>
    <w:p w:rsidR="00C7135C" w:rsidRPr="00C7135C" w:rsidRDefault="00C7135C" w:rsidP="00C7135C"/>
    <w:p w:rsidR="007C30F8" w:rsidRPr="00CA0761" w:rsidRDefault="00CA0761" w:rsidP="00C7135C">
      <w:pPr>
        <w:rPr>
          <w:b/>
        </w:rPr>
      </w:pPr>
      <w:r w:rsidRPr="00CA0761">
        <w:rPr>
          <w:b/>
        </w:rPr>
        <w:t>What is resistance diagnosis?</w:t>
      </w:r>
    </w:p>
    <w:p w:rsidR="00945290" w:rsidRDefault="00945290" w:rsidP="00C7135C"/>
    <w:p w:rsidR="00CA0761" w:rsidRDefault="00CA0761" w:rsidP="00C7135C">
      <w:bookmarkStart w:id="0" w:name="_GoBack"/>
      <w:bookmarkEnd w:id="0"/>
      <w:r>
        <w:t xml:space="preserve">It’s very simple. Most daily writers experience some type of resistance to their writing on a regular basis, whether it’s avoidance, procrastination, or denial. If you don’t, that’s great. And if you do, you’re perfectly normal! </w:t>
      </w:r>
    </w:p>
    <w:p w:rsidR="00CA0761" w:rsidRDefault="00CA0761" w:rsidP="00C7135C"/>
    <w:p w:rsidR="00CA0761" w:rsidRDefault="00CA0761" w:rsidP="00C7135C">
      <w:r>
        <w:t xml:space="preserve">Notice what’s going on when </w:t>
      </w:r>
      <w:r w:rsidR="007A4851">
        <w:t>you</w:t>
      </w:r>
      <w:r>
        <w:t xml:space="preserve"> should be writing but find </w:t>
      </w:r>
      <w:r w:rsidR="007A4851">
        <w:t>yourself</w:t>
      </w:r>
      <w:r>
        <w:t xml:space="preserve"> engaged in behavior that has nothing to do with writing in those moments. It’s great to pause and identify what </w:t>
      </w:r>
      <w:r w:rsidR="007A4851">
        <w:t>you’re</w:t>
      </w:r>
      <w:r>
        <w:t xml:space="preserve"> doing. It’s even better to get </w:t>
      </w:r>
      <w:r w:rsidR="007A4851">
        <w:t>yourself</w:t>
      </w:r>
      <w:r>
        <w:t xml:space="preserve"> back to the task at hand. </w:t>
      </w:r>
    </w:p>
    <w:p w:rsidR="00CA0761" w:rsidRDefault="00CA0761" w:rsidP="00C7135C"/>
    <w:p w:rsidR="00CA0761" w:rsidRDefault="00CA0761" w:rsidP="00C7135C">
      <w:r>
        <w:t>Whenever I experience a particular form of resistance, instead of stopping and trying to remember what I did last time I had this experience—which would very likely take me down a whole new path of distraction—I just whip out my Resistance Diagnostic, locate my resistance-of-the-moment in the left hand column, and look next to it to see the most successful strategy I’ve employed to move around it.</w:t>
      </w:r>
    </w:p>
    <w:p w:rsidR="00CA0761" w:rsidRDefault="00CA0761" w:rsidP="00C7135C"/>
    <w:p w:rsidR="00CA0761" w:rsidRDefault="00CA0761" w:rsidP="00C7135C">
      <w:r>
        <w:t>Having the solution right at my fingertips reminds me that: 1) I have faced this type of resistance before, 2) I’ve successfully navigated around it in the past, and 3) I have as many tools to dance with my resistance to writing.</w:t>
      </w:r>
    </w:p>
    <w:p w:rsidR="00C7135C" w:rsidRDefault="00C7135C" w:rsidP="00C7135C"/>
    <w:tbl>
      <w:tblPr>
        <w:tblStyle w:val="TableGrid"/>
        <w:tblW w:w="0" w:type="auto"/>
        <w:tblLook w:val="04A0" w:firstRow="1" w:lastRow="0" w:firstColumn="1" w:lastColumn="0" w:noHBand="0" w:noVBand="1"/>
      </w:tblPr>
      <w:tblGrid>
        <w:gridCol w:w="3055"/>
        <w:gridCol w:w="6295"/>
      </w:tblGrid>
      <w:tr w:rsidR="00C7135C" w:rsidRPr="00C7135C" w:rsidTr="00C7135C">
        <w:tc>
          <w:tcPr>
            <w:tcW w:w="3055" w:type="dxa"/>
          </w:tcPr>
          <w:p w:rsidR="00C7135C" w:rsidRPr="00C7135C" w:rsidRDefault="00C7135C" w:rsidP="00C7135C">
            <w:pPr>
              <w:jc w:val="center"/>
              <w:rPr>
                <w:b/>
                <w:sz w:val="28"/>
                <w:szCs w:val="28"/>
              </w:rPr>
            </w:pPr>
            <w:r w:rsidRPr="00C7135C">
              <w:rPr>
                <w:b/>
                <w:sz w:val="28"/>
                <w:szCs w:val="28"/>
              </w:rPr>
              <w:t>Resistance</w:t>
            </w:r>
          </w:p>
        </w:tc>
        <w:tc>
          <w:tcPr>
            <w:tcW w:w="6295" w:type="dxa"/>
          </w:tcPr>
          <w:p w:rsidR="00C7135C" w:rsidRPr="00C7135C" w:rsidRDefault="00C7135C" w:rsidP="00C7135C">
            <w:pPr>
              <w:jc w:val="center"/>
              <w:rPr>
                <w:b/>
                <w:sz w:val="28"/>
                <w:szCs w:val="28"/>
              </w:rPr>
            </w:pPr>
            <w:r w:rsidRPr="00C7135C">
              <w:rPr>
                <w:b/>
                <w:sz w:val="28"/>
                <w:szCs w:val="28"/>
              </w:rPr>
              <w:t>Work Around</w:t>
            </w:r>
          </w:p>
        </w:tc>
      </w:tr>
      <w:tr w:rsidR="00C7135C" w:rsidRPr="00C7135C" w:rsidTr="00C7135C">
        <w:tc>
          <w:tcPr>
            <w:tcW w:w="3055" w:type="dxa"/>
          </w:tcPr>
          <w:p w:rsidR="00C7135C" w:rsidRPr="00C7135C" w:rsidRDefault="00C7135C" w:rsidP="00C7135C">
            <w:pPr>
              <w:rPr>
                <w:b/>
                <w:sz w:val="24"/>
                <w:szCs w:val="24"/>
              </w:rPr>
            </w:pPr>
            <w:r w:rsidRPr="00C7135C">
              <w:rPr>
                <w:b/>
                <w:sz w:val="24"/>
                <w:szCs w:val="24"/>
              </w:rPr>
              <w:t>Feeling overwhelmed by a task</w:t>
            </w:r>
          </w:p>
        </w:tc>
        <w:tc>
          <w:tcPr>
            <w:tcW w:w="6295" w:type="dxa"/>
          </w:tcPr>
          <w:p w:rsidR="00C7135C" w:rsidRDefault="00C7135C" w:rsidP="00C7135C">
            <w:pPr>
              <w:rPr>
                <w:sz w:val="24"/>
                <w:szCs w:val="24"/>
              </w:rPr>
            </w:pPr>
            <w:r>
              <w:rPr>
                <w:sz w:val="24"/>
                <w:szCs w:val="24"/>
              </w:rPr>
              <w:t>Identify the task you’re avoiding, and use mind-mapping to break it down into even smaller component parts. Then start to work on the easiest part by promising yourself that it only has to last the smallest time possible you can stand (5 minutes is OK, but 15 minutes is better). Make sure you have a juicy treat for the break immediately thereafter.</w:t>
            </w:r>
          </w:p>
          <w:p w:rsidR="00C7135C" w:rsidRPr="00C7135C" w:rsidRDefault="00C7135C" w:rsidP="00C7135C">
            <w:pPr>
              <w:rPr>
                <w:sz w:val="24"/>
                <w:szCs w:val="24"/>
              </w:rPr>
            </w:pPr>
          </w:p>
        </w:tc>
      </w:tr>
      <w:tr w:rsidR="00C7135C" w:rsidRPr="00C7135C" w:rsidTr="00C7135C">
        <w:tc>
          <w:tcPr>
            <w:tcW w:w="3055" w:type="dxa"/>
          </w:tcPr>
          <w:p w:rsidR="00C7135C" w:rsidRPr="00C7135C" w:rsidRDefault="00C7135C" w:rsidP="00C7135C">
            <w:pPr>
              <w:rPr>
                <w:b/>
                <w:sz w:val="24"/>
                <w:szCs w:val="24"/>
              </w:rPr>
            </w:pPr>
            <w:r w:rsidRPr="00C7135C">
              <w:rPr>
                <w:b/>
                <w:sz w:val="24"/>
                <w:szCs w:val="24"/>
              </w:rPr>
              <w:t>Perfectionism</w:t>
            </w:r>
          </w:p>
        </w:tc>
        <w:tc>
          <w:tcPr>
            <w:tcW w:w="6295" w:type="dxa"/>
          </w:tcPr>
          <w:p w:rsidR="00C7135C" w:rsidRDefault="00C7135C" w:rsidP="00C7135C">
            <w:pPr>
              <w:rPr>
                <w:sz w:val="24"/>
                <w:szCs w:val="24"/>
              </w:rPr>
            </w:pPr>
            <w:r>
              <w:rPr>
                <w:sz w:val="24"/>
                <w:szCs w:val="24"/>
              </w:rPr>
              <w:t xml:space="preserve">Lower your standards, and be specific about what the criteria </w:t>
            </w:r>
            <w:proofErr w:type="gramStart"/>
            <w:r w:rsidR="007A4851">
              <w:rPr>
                <w:sz w:val="24"/>
                <w:szCs w:val="24"/>
              </w:rPr>
              <w:t>is</w:t>
            </w:r>
            <w:proofErr w:type="gramEnd"/>
            <w:r>
              <w:rPr>
                <w:sz w:val="24"/>
                <w:szCs w:val="24"/>
              </w:rPr>
              <w:t xml:space="preserve"> for being “done” with the task in front of you for today. Remind yourself: </w:t>
            </w:r>
            <w:r w:rsidRPr="00C7135C">
              <w:rPr>
                <w:i/>
                <w:sz w:val="24"/>
                <w:szCs w:val="24"/>
              </w:rPr>
              <w:t>perfect doesn’t happen in a day</w:t>
            </w:r>
            <w:r>
              <w:rPr>
                <w:sz w:val="24"/>
                <w:szCs w:val="24"/>
              </w:rPr>
              <w:t>. Set the timer for 15 minutes and write.</w:t>
            </w:r>
          </w:p>
          <w:p w:rsidR="00C7135C" w:rsidRPr="00C7135C" w:rsidRDefault="00C7135C" w:rsidP="00C7135C">
            <w:pPr>
              <w:rPr>
                <w:sz w:val="24"/>
                <w:szCs w:val="24"/>
              </w:rPr>
            </w:pPr>
          </w:p>
        </w:tc>
      </w:tr>
      <w:tr w:rsidR="00C7135C" w:rsidRPr="00C7135C" w:rsidTr="00C7135C">
        <w:tc>
          <w:tcPr>
            <w:tcW w:w="3055" w:type="dxa"/>
          </w:tcPr>
          <w:p w:rsidR="00C7135C" w:rsidRPr="00C7135C" w:rsidRDefault="00C7135C" w:rsidP="00C7135C">
            <w:pPr>
              <w:rPr>
                <w:b/>
                <w:sz w:val="24"/>
                <w:szCs w:val="24"/>
              </w:rPr>
            </w:pPr>
            <w:r w:rsidRPr="00C7135C">
              <w:rPr>
                <w:b/>
                <w:sz w:val="24"/>
                <w:szCs w:val="24"/>
              </w:rPr>
              <w:t>Avoiding writing with irrelevant stuff</w:t>
            </w:r>
          </w:p>
        </w:tc>
        <w:tc>
          <w:tcPr>
            <w:tcW w:w="6295" w:type="dxa"/>
          </w:tcPr>
          <w:p w:rsidR="00C7135C" w:rsidRDefault="00C7135C" w:rsidP="00C7135C">
            <w:pPr>
              <w:rPr>
                <w:sz w:val="24"/>
                <w:szCs w:val="24"/>
              </w:rPr>
            </w:pPr>
            <w:r>
              <w:rPr>
                <w:sz w:val="24"/>
                <w:szCs w:val="24"/>
              </w:rPr>
              <w:t xml:space="preserve">Try a trigger phrase that will bring your attention back to your writing. For example, when reading blogs during writing time, ask yourself: </w:t>
            </w:r>
            <w:r w:rsidRPr="00C7135C">
              <w:rPr>
                <w:b/>
                <w:sz w:val="24"/>
                <w:szCs w:val="24"/>
              </w:rPr>
              <w:t>Does this matter? Is this moving me towards ________ (my long term goals)?</w:t>
            </w:r>
            <w:r>
              <w:rPr>
                <w:sz w:val="24"/>
                <w:szCs w:val="24"/>
              </w:rPr>
              <w:t xml:space="preserve"> If the answer is “no,” set the timer and return to writing.</w:t>
            </w:r>
          </w:p>
          <w:p w:rsidR="00C7135C" w:rsidRPr="00C7135C" w:rsidRDefault="00C7135C" w:rsidP="00C7135C">
            <w:pPr>
              <w:rPr>
                <w:sz w:val="24"/>
                <w:szCs w:val="24"/>
              </w:rPr>
            </w:pPr>
          </w:p>
        </w:tc>
      </w:tr>
    </w:tbl>
    <w:p w:rsidR="003300C8" w:rsidRDefault="003300C8">
      <w:r>
        <w:br w:type="page"/>
      </w:r>
    </w:p>
    <w:tbl>
      <w:tblPr>
        <w:tblStyle w:val="TableGrid"/>
        <w:tblW w:w="0" w:type="auto"/>
        <w:tblLook w:val="04A0" w:firstRow="1" w:lastRow="0" w:firstColumn="1" w:lastColumn="0" w:noHBand="0" w:noVBand="1"/>
      </w:tblPr>
      <w:tblGrid>
        <w:gridCol w:w="3055"/>
        <w:gridCol w:w="6295"/>
      </w:tblGrid>
      <w:tr w:rsidR="00C7135C" w:rsidRPr="00C7135C" w:rsidTr="00C7135C">
        <w:tc>
          <w:tcPr>
            <w:tcW w:w="3055" w:type="dxa"/>
          </w:tcPr>
          <w:p w:rsidR="00C7135C" w:rsidRPr="00C7135C" w:rsidRDefault="00C7135C" w:rsidP="00C7135C">
            <w:pPr>
              <w:rPr>
                <w:b/>
                <w:sz w:val="24"/>
                <w:szCs w:val="24"/>
              </w:rPr>
            </w:pPr>
            <w:r w:rsidRPr="00C7135C">
              <w:rPr>
                <w:b/>
                <w:sz w:val="24"/>
                <w:szCs w:val="24"/>
              </w:rPr>
              <w:lastRenderedPageBreak/>
              <w:t>Wonder if any of this hard work really matters?</w:t>
            </w:r>
          </w:p>
        </w:tc>
        <w:tc>
          <w:tcPr>
            <w:tcW w:w="6295" w:type="dxa"/>
          </w:tcPr>
          <w:p w:rsidR="00C7135C" w:rsidRDefault="00C7135C" w:rsidP="00C7135C">
            <w:pPr>
              <w:rPr>
                <w:sz w:val="24"/>
                <w:szCs w:val="24"/>
              </w:rPr>
            </w:pPr>
            <w:r>
              <w:rPr>
                <w:sz w:val="24"/>
                <w:szCs w:val="24"/>
              </w:rPr>
              <w:t>Look at things that remind you of the value of your work, why it matters, or anything that makes you feel good about your work. Set the timer for 5 minutes, open your “thank you” file, and read some of the notes people have sent you about why your work has impacted their life. When the timer goes off, start writing.</w:t>
            </w:r>
          </w:p>
          <w:p w:rsidR="00C7135C" w:rsidRPr="00C7135C" w:rsidRDefault="00C7135C" w:rsidP="00C7135C">
            <w:pPr>
              <w:rPr>
                <w:sz w:val="24"/>
                <w:szCs w:val="24"/>
              </w:rPr>
            </w:pPr>
          </w:p>
        </w:tc>
      </w:tr>
      <w:tr w:rsidR="00C7135C" w:rsidRPr="00C7135C" w:rsidTr="00C7135C">
        <w:tc>
          <w:tcPr>
            <w:tcW w:w="3055" w:type="dxa"/>
          </w:tcPr>
          <w:p w:rsidR="00C7135C" w:rsidRPr="00C7135C" w:rsidRDefault="00C7135C" w:rsidP="00C7135C">
            <w:pPr>
              <w:rPr>
                <w:b/>
                <w:sz w:val="24"/>
                <w:szCs w:val="24"/>
              </w:rPr>
            </w:pPr>
            <w:r w:rsidRPr="00C7135C">
              <w:rPr>
                <w:b/>
                <w:sz w:val="24"/>
                <w:szCs w:val="24"/>
              </w:rPr>
              <w:t>Low motivation</w:t>
            </w:r>
          </w:p>
        </w:tc>
        <w:tc>
          <w:tcPr>
            <w:tcW w:w="6295" w:type="dxa"/>
          </w:tcPr>
          <w:p w:rsidR="00C7135C" w:rsidRDefault="00C7135C" w:rsidP="00C7135C">
            <w:pPr>
              <w:rPr>
                <w:sz w:val="24"/>
                <w:szCs w:val="24"/>
              </w:rPr>
            </w:pPr>
            <w:r>
              <w:rPr>
                <w:sz w:val="24"/>
                <w:szCs w:val="24"/>
              </w:rPr>
              <w:t>Bribe yourself with the promise of a treat when the timer goes off. Then set the timer for 15 minutes and write.</w:t>
            </w:r>
          </w:p>
          <w:p w:rsidR="00C7135C" w:rsidRDefault="00C7135C" w:rsidP="00C7135C">
            <w:pPr>
              <w:rPr>
                <w:sz w:val="24"/>
                <w:szCs w:val="24"/>
              </w:rPr>
            </w:pPr>
          </w:p>
        </w:tc>
      </w:tr>
      <w:tr w:rsidR="00C7135C" w:rsidRPr="00C7135C" w:rsidTr="00C7135C">
        <w:tc>
          <w:tcPr>
            <w:tcW w:w="3055" w:type="dxa"/>
          </w:tcPr>
          <w:p w:rsidR="00C7135C" w:rsidRPr="00C7135C" w:rsidRDefault="00C7135C" w:rsidP="00C7135C">
            <w:pPr>
              <w:rPr>
                <w:b/>
                <w:sz w:val="24"/>
                <w:szCs w:val="24"/>
              </w:rPr>
            </w:pPr>
            <w:r w:rsidRPr="00C7135C">
              <w:rPr>
                <w:b/>
                <w:sz w:val="24"/>
                <w:szCs w:val="24"/>
              </w:rPr>
              <w:t xml:space="preserve">I just don’t </w:t>
            </w:r>
            <w:proofErr w:type="spellStart"/>
            <w:r w:rsidRPr="00C7135C">
              <w:rPr>
                <w:b/>
                <w:sz w:val="24"/>
                <w:szCs w:val="24"/>
              </w:rPr>
              <w:t>wanna</w:t>
            </w:r>
            <w:proofErr w:type="spellEnd"/>
            <w:r w:rsidRPr="00C7135C">
              <w:rPr>
                <w:b/>
                <w:sz w:val="24"/>
                <w:szCs w:val="24"/>
              </w:rPr>
              <w:t xml:space="preserve"> write today</w:t>
            </w:r>
          </w:p>
        </w:tc>
        <w:tc>
          <w:tcPr>
            <w:tcW w:w="6295" w:type="dxa"/>
          </w:tcPr>
          <w:p w:rsidR="00C7135C" w:rsidRDefault="00C7135C" w:rsidP="00C7135C">
            <w:pPr>
              <w:rPr>
                <w:sz w:val="24"/>
                <w:szCs w:val="24"/>
              </w:rPr>
            </w:pPr>
            <w:r>
              <w:rPr>
                <w:sz w:val="24"/>
                <w:szCs w:val="24"/>
              </w:rPr>
              <w:t>Remind yourself about all of those you have come before you and/or all the sacrifices others have made to help you get to where you are today. Affirm what’s below, then set the timer for 15 minutes and write.</w:t>
            </w:r>
          </w:p>
          <w:p w:rsidR="00C7135C" w:rsidRDefault="00C7135C" w:rsidP="00C7135C">
            <w:pPr>
              <w:rPr>
                <w:sz w:val="24"/>
                <w:szCs w:val="24"/>
              </w:rPr>
            </w:pPr>
            <w:r>
              <w:rPr>
                <w:sz w:val="24"/>
                <w:szCs w:val="24"/>
              </w:rPr>
              <w:t>I come from strength</w:t>
            </w:r>
          </w:p>
          <w:p w:rsidR="00C7135C" w:rsidRDefault="00C7135C" w:rsidP="00C7135C">
            <w:pPr>
              <w:rPr>
                <w:sz w:val="24"/>
                <w:szCs w:val="24"/>
              </w:rPr>
            </w:pPr>
            <w:r>
              <w:rPr>
                <w:sz w:val="24"/>
                <w:szCs w:val="24"/>
              </w:rPr>
              <w:t>I come from a line of strong and resourceful people</w:t>
            </w:r>
          </w:p>
          <w:p w:rsidR="00C7135C" w:rsidRDefault="00C7135C" w:rsidP="00C7135C">
            <w:pPr>
              <w:rPr>
                <w:sz w:val="24"/>
                <w:szCs w:val="24"/>
              </w:rPr>
            </w:pPr>
            <w:r>
              <w:rPr>
                <w:sz w:val="24"/>
                <w:szCs w:val="24"/>
              </w:rPr>
              <w:t>The energy of all of those who came before me is supporting me as I move forward today.</w:t>
            </w:r>
          </w:p>
          <w:p w:rsidR="00C7135C" w:rsidRDefault="00C7135C" w:rsidP="00C7135C">
            <w:pPr>
              <w:rPr>
                <w:sz w:val="24"/>
                <w:szCs w:val="24"/>
              </w:rPr>
            </w:pPr>
          </w:p>
        </w:tc>
      </w:tr>
      <w:tr w:rsidR="00C7135C" w:rsidRPr="00C7135C" w:rsidTr="00C7135C">
        <w:tc>
          <w:tcPr>
            <w:tcW w:w="3055" w:type="dxa"/>
          </w:tcPr>
          <w:p w:rsidR="00C7135C" w:rsidRPr="00C7135C" w:rsidRDefault="00C7135C" w:rsidP="00C7135C">
            <w:pPr>
              <w:rPr>
                <w:b/>
                <w:sz w:val="24"/>
                <w:szCs w:val="24"/>
              </w:rPr>
            </w:pPr>
            <w:r>
              <w:rPr>
                <w:b/>
                <w:sz w:val="24"/>
                <w:szCs w:val="24"/>
              </w:rPr>
              <w:t>Low energy</w:t>
            </w:r>
          </w:p>
        </w:tc>
        <w:tc>
          <w:tcPr>
            <w:tcW w:w="6295" w:type="dxa"/>
          </w:tcPr>
          <w:p w:rsidR="00C7135C" w:rsidRDefault="00C7135C" w:rsidP="00C7135C">
            <w:pPr>
              <w:rPr>
                <w:sz w:val="24"/>
                <w:szCs w:val="24"/>
              </w:rPr>
            </w:pPr>
            <w:r>
              <w:rPr>
                <w:sz w:val="24"/>
                <w:szCs w:val="24"/>
              </w:rPr>
              <w:t xml:space="preserve">Play a short blast of whatever music will </w:t>
            </w:r>
            <w:r w:rsidR="007A4851">
              <w:rPr>
                <w:sz w:val="24"/>
                <w:szCs w:val="24"/>
              </w:rPr>
              <w:t>lift</w:t>
            </w:r>
            <w:r>
              <w:rPr>
                <w:sz w:val="24"/>
                <w:szCs w:val="24"/>
              </w:rPr>
              <w:t xml:space="preserve"> your mood, motivate you, or make you feel energized. If all else fails, cue up MC Hammer’s </w:t>
            </w:r>
            <w:r w:rsidRPr="007A4851">
              <w:rPr>
                <w:b/>
                <w:sz w:val="24"/>
                <w:szCs w:val="24"/>
              </w:rPr>
              <w:t>U Can’t Touch This</w:t>
            </w:r>
            <w:r>
              <w:rPr>
                <w:sz w:val="24"/>
                <w:szCs w:val="24"/>
              </w:rPr>
              <w:t>, get up, and dance. Then set the time for 15 minutes and write.</w:t>
            </w:r>
          </w:p>
          <w:p w:rsidR="00C7135C" w:rsidRDefault="00C7135C" w:rsidP="00C7135C">
            <w:pPr>
              <w:rPr>
                <w:sz w:val="24"/>
                <w:szCs w:val="24"/>
              </w:rPr>
            </w:pPr>
          </w:p>
        </w:tc>
      </w:tr>
      <w:tr w:rsidR="00C7135C" w:rsidRPr="00C7135C" w:rsidTr="00C7135C">
        <w:tc>
          <w:tcPr>
            <w:tcW w:w="3055" w:type="dxa"/>
          </w:tcPr>
          <w:p w:rsidR="00C7135C" w:rsidRDefault="00C7135C" w:rsidP="00C7135C">
            <w:pPr>
              <w:rPr>
                <w:b/>
                <w:sz w:val="24"/>
                <w:szCs w:val="24"/>
              </w:rPr>
            </w:pPr>
            <w:r>
              <w:rPr>
                <w:b/>
                <w:sz w:val="24"/>
                <w:szCs w:val="24"/>
              </w:rPr>
              <w:t>Frozen and terrified of a blank page</w:t>
            </w:r>
          </w:p>
        </w:tc>
        <w:tc>
          <w:tcPr>
            <w:tcW w:w="6295" w:type="dxa"/>
          </w:tcPr>
          <w:p w:rsidR="00C7135C" w:rsidRDefault="00C7135C" w:rsidP="00C7135C">
            <w:pPr>
              <w:rPr>
                <w:sz w:val="24"/>
                <w:szCs w:val="24"/>
              </w:rPr>
            </w:pPr>
            <w:r>
              <w:rPr>
                <w:sz w:val="24"/>
                <w:szCs w:val="24"/>
              </w:rPr>
              <w:t xml:space="preserve">Go straight to Dr. </w:t>
            </w:r>
            <w:proofErr w:type="spellStart"/>
            <w:r>
              <w:rPr>
                <w:sz w:val="24"/>
                <w:szCs w:val="24"/>
              </w:rPr>
              <w:t>Wicked’s</w:t>
            </w:r>
            <w:proofErr w:type="spellEnd"/>
            <w:r>
              <w:rPr>
                <w:sz w:val="24"/>
                <w:szCs w:val="24"/>
              </w:rPr>
              <w:t xml:space="preserve"> Write or Die</w:t>
            </w:r>
            <w:r w:rsidR="00CA0761">
              <w:rPr>
                <w:sz w:val="24"/>
                <w:szCs w:val="24"/>
              </w:rPr>
              <w:t xml:space="preserve"> (see </w:t>
            </w:r>
            <w:r w:rsidR="00CA0761" w:rsidRPr="00CA0761">
              <w:rPr>
                <w:sz w:val="24"/>
                <w:szCs w:val="24"/>
              </w:rPr>
              <w:t>http://writeordie.com/</w:t>
            </w:r>
            <w:r w:rsidR="00CA0761">
              <w:rPr>
                <w:sz w:val="24"/>
                <w:szCs w:val="24"/>
              </w:rPr>
              <w:t>)</w:t>
            </w:r>
            <w:r>
              <w:rPr>
                <w:sz w:val="24"/>
                <w:szCs w:val="24"/>
              </w:rPr>
              <w:t>. Set the consequences for Kamikaze and the Grace Period for evil.</w:t>
            </w:r>
          </w:p>
          <w:p w:rsidR="00C7135C" w:rsidRDefault="00C7135C" w:rsidP="00C7135C">
            <w:pPr>
              <w:rPr>
                <w:sz w:val="24"/>
                <w:szCs w:val="24"/>
              </w:rPr>
            </w:pPr>
          </w:p>
        </w:tc>
      </w:tr>
      <w:tr w:rsidR="00C7135C" w:rsidRPr="00C7135C" w:rsidTr="00C7135C">
        <w:tc>
          <w:tcPr>
            <w:tcW w:w="3055" w:type="dxa"/>
          </w:tcPr>
          <w:p w:rsidR="00C7135C" w:rsidRDefault="00CA0761" w:rsidP="00C7135C">
            <w:pPr>
              <w:rPr>
                <w:b/>
                <w:sz w:val="24"/>
                <w:szCs w:val="24"/>
              </w:rPr>
            </w:pPr>
            <w:r>
              <w:rPr>
                <w:b/>
                <w:sz w:val="24"/>
                <w:szCs w:val="24"/>
              </w:rPr>
              <w:t>Can’t write and don’t know why</w:t>
            </w:r>
          </w:p>
        </w:tc>
        <w:tc>
          <w:tcPr>
            <w:tcW w:w="6295" w:type="dxa"/>
          </w:tcPr>
          <w:p w:rsidR="00C7135C" w:rsidRDefault="00CA0761" w:rsidP="00C7135C">
            <w:pPr>
              <w:rPr>
                <w:sz w:val="24"/>
                <w:szCs w:val="24"/>
              </w:rPr>
            </w:pPr>
            <w:r>
              <w:rPr>
                <w:sz w:val="24"/>
                <w:szCs w:val="24"/>
              </w:rPr>
              <w:t>Pick up the phone and call a trusted peer-mentor. Set the timer for 15 minutes. When it goes off, get off of the phone, restart the timer for 15 minutes and write.</w:t>
            </w:r>
          </w:p>
          <w:p w:rsidR="00CA0761" w:rsidRDefault="00CA0761" w:rsidP="00C7135C">
            <w:pPr>
              <w:rPr>
                <w:sz w:val="24"/>
                <w:szCs w:val="24"/>
              </w:rPr>
            </w:pPr>
          </w:p>
        </w:tc>
      </w:tr>
    </w:tbl>
    <w:p w:rsidR="00C7135C" w:rsidRDefault="00C7135C" w:rsidP="00C7135C"/>
    <w:p w:rsidR="00CA0761" w:rsidRPr="007A4851" w:rsidRDefault="00CA0761" w:rsidP="00C7135C">
      <w:pPr>
        <w:rPr>
          <w:sz w:val="24"/>
          <w:szCs w:val="24"/>
        </w:rPr>
      </w:pPr>
      <w:r w:rsidRPr="007A4851">
        <w:rPr>
          <w:sz w:val="24"/>
          <w:szCs w:val="24"/>
        </w:rPr>
        <w:t xml:space="preserve">NOTE: None of the success strategies are involve stopping to try to unravel the </w:t>
      </w:r>
      <w:r w:rsidRPr="007A4851">
        <w:rPr>
          <w:b/>
          <w:sz w:val="24"/>
          <w:szCs w:val="24"/>
        </w:rPr>
        <w:t>cause</w:t>
      </w:r>
      <w:r w:rsidRPr="007A4851">
        <w:rPr>
          <w:sz w:val="24"/>
          <w:szCs w:val="24"/>
        </w:rPr>
        <w:t xml:space="preserve"> of writing resistance. Your writing time is not the moment to work towards resolving deep-seated perfectionism, disempowerment, hyperactive inner critics, unclear goals, and/or your fear of success. Your writing time is the time you want to spend writing, so the strategies for that moment will move you into writing immediately. You can work on the bigger issues later, but remember that your writing time is </w:t>
      </w:r>
      <w:r w:rsidRPr="007A4851">
        <w:rPr>
          <w:b/>
          <w:sz w:val="24"/>
          <w:szCs w:val="24"/>
        </w:rPr>
        <w:t>just for writing</w:t>
      </w:r>
      <w:r w:rsidRPr="007A4851">
        <w:rPr>
          <w:sz w:val="24"/>
          <w:szCs w:val="24"/>
        </w:rPr>
        <w:t>.</w:t>
      </w:r>
    </w:p>
    <w:sectPr w:rsidR="00CA0761" w:rsidRPr="007A4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5C"/>
    <w:rsid w:val="002F3A21"/>
    <w:rsid w:val="003300C8"/>
    <w:rsid w:val="00543FC2"/>
    <w:rsid w:val="007A4851"/>
    <w:rsid w:val="007C30F8"/>
    <w:rsid w:val="00945290"/>
    <w:rsid w:val="00A06C8F"/>
    <w:rsid w:val="00AD7F88"/>
    <w:rsid w:val="00C7135C"/>
    <w:rsid w:val="00CA0761"/>
    <w:rsid w:val="00D2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0B69"/>
  <w15:chartTrackingRefBased/>
  <w15:docId w15:val="{0FA9DBA2-BD2B-4250-9EC5-D1374E44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35C"/>
    <w:pPr>
      <w:keepNext/>
      <w:keepLines/>
      <w:spacing w:before="480" w:line="276" w:lineRule="auto"/>
      <w:jc w:val="center"/>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35C"/>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C71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Doberneck</dc:creator>
  <cp:keywords/>
  <dc:description/>
  <cp:lastModifiedBy>Diane Doberneck</cp:lastModifiedBy>
  <cp:revision>4</cp:revision>
  <cp:lastPrinted>2019-04-21T16:28:00Z</cp:lastPrinted>
  <dcterms:created xsi:type="dcterms:W3CDTF">2019-03-26T19:17:00Z</dcterms:created>
  <dcterms:modified xsi:type="dcterms:W3CDTF">2019-04-21T16:38:00Z</dcterms:modified>
</cp:coreProperties>
</file>